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28"/>
          <w:szCs w:val="28"/>
          <w:lang w:eastAsia="zh-CN"/>
        </w:rPr>
      </w:pPr>
      <w:r>
        <w:rPr>
          <w:rFonts w:hint="eastAsia"/>
          <w:b/>
          <w:bCs/>
          <w:sz w:val="28"/>
          <w:szCs w:val="28"/>
          <w:lang w:eastAsia="zh-CN"/>
        </w:rPr>
        <w:t>“妇女节”特大优惠：关爱健康，从重视妇女病普查</w:t>
      </w:r>
    </w:p>
    <w:p>
      <w:pPr>
        <w:rPr>
          <w:rFonts w:hint="eastAsia"/>
          <w:sz w:val="21"/>
          <w:szCs w:val="21"/>
          <w:lang w:eastAsia="zh-CN"/>
        </w:rPr>
      </w:pPr>
      <w:r>
        <w:rPr>
          <w:rFonts w:hint="eastAsia"/>
          <w:sz w:val="21"/>
          <w:szCs w:val="21"/>
          <w:lang w:eastAsia="zh-CN"/>
        </w:rPr>
        <w:t>女性一生要经历月经、怀孕、生育、哺乳等一系列复杂的生理过程，总会有这样那样的“难言之隐”，如妇科炎症、子宫肌瘤和卵巢肿瘤等，如果不及时治疗，将严重影响女性朋友的身心健康和家庭幸福。</w:t>
      </w:r>
    </w:p>
    <w:p>
      <w:pPr>
        <w:rPr>
          <w:rFonts w:hint="eastAsia"/>
          <w:b/>
          <w:bCs/>
          <w:sz w:val="21"/>
          <w:szCs w:val="21"/>
          <w:lang w:eastAsia="zh-CN"/>
        </w:rPr>
      </w:pPr>
      <w:r>
        <w:rPr>
          <w:rFonts w:hint="eastAsia"/>
          <w:b/>
          <w:bCs/>
          <w:sz w:val="21"/>
          <w:szCs w:val="21"/>
          <w:lang w:eastAsia="zh-CN"/>
        </w:rPr>
        <w:t>早期发现和治疗妇科疾病最有效的方法是进行妇女病普查！</w:t>
      </w:r>
    </w:p>
    <w:p>
      <w:pPr>
        <w:rPr>
          <w:rFonts w:hint="eastAsia"/>
          <w:b w:val="0"/>
          <w:bCs w:val="0"/>
          <w:sz w:val="21"/>
          <w:szCs w:val="21"/>
          <w:lang w:eastAsia="zh-CN"/>
        </w:rPr>
      </w:pPr>
      <w:r>
        <w:rPr>
          <w:rFonts w:hint="eastAsia"/>
          <w:b w:val="0"/>
          <w:bCs w:val="0"/>
          <w:sz w:val="21"/>
          <w:szCs w:val="21"/>
          <w:lang w:eastAsia="zh-CN"/>
        </w:rPr>
        <w:t>妇女病普查意义重大</w:t>
      </w:r>
    </w:p>
    <w:p>
      <w:pPr>
        <w:numPr>
          <w:numId w:val="0"/>
        </w:numPr>
        <w:rPr>
          <w:rFonts w:hint="eastAsia"/>
          <w:sz w:val="21"/>
          <w:szCs w:val="21"/>
          <w:lang w:val="en-US" w:eastAsia="zh-CN"/>
        </w:rPr>
      </w:pPr>
      <w:r>
        <w:rPr>
          <w:rFonts w:hint="eastAsia"/>
          <w:sz w:val="21"/>
          <w:szCs w:val="21"/>
          <w:lang w:val="en-US" w:eastAsia="zh-CN"/>
        </w:rPr>
        <w:t>1.有利于妇女常见病的防治，防止性传播疾病的传播和蔓延。</w:t>
      </w:r>
    </w:p>
    <w:p>
      <w:pPr>
        <w:numPr>
          <w:numId w:val="0"/>
        </w:numPr>
        <w:rPr>
          <w:rFonts w:hint="eastAsia"/>
          <w:sz w:val="21"/>
          <w:szCs w:val="21"/>
          <w:lang w:val="en-US" w:eastAsia="zh-CN"/>
        </w:rPr>
      </w:pPr>
      <w:r>
        <w:rPr>
          <w:rFonts w:hint="eastAsia"/>
          <w:sz w:val="21"/>
          <w:szCs w:val="21"/>
          <w:lang w:val="en-US" w:eastAsia="zh-CN"/>
        </w:rPr>
        <w:t>2.有利于降低癌症死亡率，普查可以早发现危害较大的恶性肿瘤如宫颈癌、乳腺癌、卵巢癌等，做到早诊断、早治疗。</w:t>
      </w:r>
    </w:p>
    <w:p>
      <w:pPr>
        <w:numPr>
          <w:numId w:val="0"/>
        </w:numPr>
        <w:rPr>
          <w:rFonts w:hint="eastAsia"/>
          <w:sz w:val="21"/>
          <w:szCs w:val="21"/>
          <w:lang w:val="en-US" w:eastAsia="zh-CN"/>
        </w:rPr>
      </w:pPr>
      <w:r>
        <w:rPr>
          <w:rFonts w:hint="eastAsia"/>
          <w:sz w:val="21"/>
          <w:szCs w:val="21"/>
          <w:lang w:val="en-US" w:eastAsia="zh-CN"/>
        </w:rPr>
        <w:t xml:space="preserve"> 3.有利于优生优育，普查可以发现妊娠的高危因素。</w:t>
      </w:r>
    </w:p>
    <w:p>
      <w:pPr>
        <w:numPr>
          <w:numId w:val="0"/>
        </w:numPr>
        <w:rPr>
          <w:rFonts w:hint="eastAsia"/>
          <w:sz w:val="21"/>
          <w:szCs w:val="21"/>
          <w:lang w:val="en-US" w:eastAsia="zh-CN"/>
        </w:rPr>
      </w:pPr>
      <w:r>
        <w:rPr>
          <w:rFonts w:hint="eastAsia"/>
          <w:sz w:val="21"/>
          <w:szCs w:val="21"/>
          <w:lang w:val="en-US" w:eastAsia="zh-CN"/>
        </w:rPr>
        <w:t xml:space="preserve"> 4.有利于宣传妇女卫生科普知识，增强妇女的自我保健意识。</w:t>
      </w:r>
    </w:p>
    <w:p>
      <w:pPr>
        <w:numPr>
          <w:numId w:val="0"/>
        </w:numPr>
        <w:rPr>
          <w:rFonts w:hint="eastAsia"/>
          <w:sz w:val="21"/>
          <w:szCs w:val="21"/>
          <w:lang w:val="en-US" w:eastAsia="zh-CN"/>
        </w:rPr>
      </w:pPr>
      <w:r>
        <w:rPr>
          <w:rFonts w:hint="eastAsia"/>
          <w:sz w:val="21"/>
          <w:szCs w:val="21"/>
          <w:lang w:val="en-US" w:eastAsia="zh-CN"/>
        </w:rPr>
        <w:t xml:space="preserve"> 5.疾病早发现、早诊断、早治疗，可降低治疗费用，同时做到最大限度地保全患病器官，提高患者生活质量。</w:t>
      </w:r>
    </w:p>
    <w:p>
      <w:pPr>
        <w:numPr>
          <w:numId w:val="0"/>
        </w:numPr>
        <w:rPr>
          <w:rFonts w:hint="eastAsia"/>
          <w:sz w:val="21"/>
          <w:szCs w:val="21"/>
          <w:lang w:val="en-US" w:eastAsia="zh-CN"/>
        </w:rPr>
      </w:pPr>
      <w:r>
        <w:rPr>
          <w:rFonts w:hint="eastAsia"/>
          <w:sz w:val="21"/>
          <w:szCs w:val="21"/>
          <w:lang w:val="en-US" w:eastAsia="zh-CN"/>
        </w:rPr>
        <w:t xml:space="preserve">   正值“3.8妇女节”来临之际，贺州市妇幼保健院特别推出“关爱自己拥抱健康，从重视妇女病普查开始”特大优惠活动，在2018年3月1日至5月31日“女神季”到我院进行妇女病普查即可享受八折优惠！</w:t>
      </w:r>
    </w:p>
    <w:p>
      <w:pPr>
        <w:rPr>
          <w:rFonts w:hint="eastAsia"/>
          <w:sz w:val="21"/>
          <w:szCs w:val="21"/>
          <w:lang w:val="en-US" w:eastAsia="zh-CN"/>
        </w:rPr>
      </w:pPr>
      <w:r>
        <w:rPr>
          <w:rFonts w:hint="eastAsia"/>
          <w:sz w:val="21"/>
          <w:szCs w:val="21"/>
          <w:lang w:val="en-US" w:eastAsia="zh-CN"/>
        </w:rPr>
        <w:t>广西壮族自治区人民政府《关于印发广西壮族自治区妇女发展规划和自治区儿童发展规划的通知》（桂政发〔2011〕69号）提出，“加大妇女常见病防治力度，普及妇女常见病防治知识，建立妇女常见病定期筛查制度”，“开展妇女盆底功能障碍早期筛查、早期随访和早期诊治，提高妇女生活质量和健康水平”。为此，贺州市妇幼保健院决定在2018年3月1日至5月31日开展妇女病普查活动，请各单位认真做好组织发动工作，安排女职工到我院健康检查。</w:t>
      </w:r>
    </w:p>
    <w:p>
      <w:pPr>
        <w:rPr>
          <w:rFonts w:hint="eastAsia"/>
          <w:sz w:val="21"/>
          <w:szCs w:val="21"/>
          <w:lang w:eastAsia="zh-CN"/>
        </w:rPr>
      </w:pPr>
      <w:r>
        <w:rPr>
          <w:rFonts w:hint="eastAsia"/>
          <w:sz w:val="21"/>
          <w:szCs w:val="21"/>
          <w:lang w:eastAsia="zh-CN"/>
        </w:rPr>
        <w:t>一、体检对象</w:t>
      </w:r>
    </w:p>
    <w:p>
      <w:pPr>
        <w:rPr>
          <w:rFonts w:hint="eastAsia"/>
          <w:sz w:val="21"/>
          <w:szCs w:val="21"/>
          <w:lang w:eastAsia="zh-CN"/>
        </w:rPr>
      </w:pPr>
      <w:r>
        <w:rPr>
          <w:rFonts w:hint="eastAsia"/>
          <w:sz w:val="21"/>
          <w:szCs w:val="21"/>
          <w:lang w:eastAsia="zh-CN"/>
        </w:rPr>
        <w:t>各单位女职工（含二层机构、企业、个体、个人）。</w:t>
      </w:r>
    </w:p>
    <w:p>
      <w:pPr>
        <w:rPr>
          <w:rFonts w:hint="eastAsia"/>
          <w:sz w:val="21"/>
          <w:szCs w:val="21"/>
          <w:lang w:eastAsia="zh-CN"/>
        </w:rPr>
      </w:pPr>
      <w:r>
        <w:rPr>
          <w:rFonts w:hint="eastAsia"/>
          <w:sz w:val="21"/>
          <w:szCs w:val="21"/>
          <w:lang w:eastAsia="zh-CN"/>
        </w:rPr>
        <w:t>二、体检时间及地点</w:t>
      </w:r>
    </w:p>
    <w:p>
      <w:pPr>
        <w:rPr>
          <w:rFonts w:hint="eastAsia"/>
          <w:sz w:val="21"/>
          <w:szCs w:val="21"/>
          <w:lang w:eastAsia="zh-CN"/>
        </w:rPr>
      </w:pPr>
      <w:r>
        <w:rPr>
          <w:rFonts w:hint="eastAsia"/>
          <w:sz w:val="21"/>
          <w:szCs w:val="21"/>
          <w:lang w:eastAsia="zh-CN"/>
        </w:rPr>
        <w:t>1、体检时间:</w:t>
      </w:r>
      <w:r>
        <w:rPr>
          <w:rFonts w:hint="eastAsia"/>
          <w:color w:val="FF0000"/>
          <w:sz w:val="21"/>
          <w:szCs w:val="21"/>
          <w:lang w:eastAsia="zh-CN"/>
        </w:rPr>
        <w:t xml:space="preserve"> 2018年</w:t>
      </w:r>
      <w:r>
        <w:rPr>
          <w:rFonts w:hint="eastAsia"/>
          <w:color w:val="FF0000"/>
          <w:sz w:val="21"/>
          <w:szCs w:val="21"/>
          <w:lang w:val="en-US" w:eastAsia="zh-CN"/>
        </w:rPr>
        <w:t>3月1日至5月31日</w:t>
      </w:r>
      <w:r>
        <w:rPr>
          <w:rFonts w:hint="eastAsia"/>
          <w:color w:val="FF0000"/>
          <w:sz w:val="21"/>
          <w:szCs w:val="21"/>
          <w:lang w:eastAsia="zh-CN"/>
        </w:rPr>
        <w:t>。</w:t>
      </w:r>
    </w:p>
    <w:p>
      <w:pPr>
        <w:rPr>
          <w:rFonts w:hint="eastAsia"/>
          <w:sz w:val="21"/>
          <w:szCs w:val="21"/>
          <w:lang w:eastAsia="zh-CN"/>
        </w:rPr>
      </w:pPr>
      <w:r>
        <w:rPr>
          <w:rFonts w:hint="eastAsia"/>
          <w:sz w:val="21"/>
          <w:szCs w:val="21"/>
          <w:lang w:eastAsia="zh-CN"/>
        </w:rPr>
        <w:t>2、体检地点：市妇幼保健院门诊综合楼二楼妇科门诊。</w:t>
      </w:r>
    </w:p>
    <w:p>
      <w:pPr>
        <w:rPr>
          <w:rFonts w:hint="eastAsia"/>
          <w:sz w:val="21"/>
          <w:szCs w:val="21"/>
          <w:lang w:eastAsia="zh-CN"/>
        </w:rPr>
      </w:pPr>
      <w:r>
        <w:rPr>
          <w:rFonts w:hint="eastAsia"/>
          <w:sz w:val="21"/>
          <w:szCs w:val="21"/>
          <w:lang w:eastAsia="zh-CN"/>
        </w:rPr>
        <w:t>三、体检项目及收费标准（详见附件1）</w:t>
      </w:r>
    </w:p>
    <w:p>
      <w:pPr>
        <w:rPr>
          <w:rFonts w:hint="eastAsia"/>
          <w:sz w:val="21"/>
          <w:szCs w:val="21"/>
          <w:lang w:eastAsia="zh-CN"/>
        </w:rPr>
      </w:pPr>
      <w:r>
        <w:rPr>
          <w:rFonts w:hint="eastAsia"/>
          <w:sz w:val="21"/>
          <w:szCs w:val="21"/>
          <w:lang w:eastAsia="zh-CN"/>
        </w:rPr>
        <w:t>四、其他事项</w:t>
      </w:r>
    </w:p>
    <w:p>
      <w:pPr>
        <w:rPr>
          <w:rFonts w:hint="eastAsia"/>
          <w:sz w:val="21"/>
          <w:szCs w:val="21"/>
          <w:lang w:eastAsia="zh-CN"/>
        </w:rPr>
      </w:pPr>
      <w:r>
        <w:rPr>
          <w:rFonts w:hint="eastAsia"/>
          <w:sz w:val="21"/>
          <w:szCs w:val="21"/>
          <w:lang w:eastAsia="zh-CN"/>
        </w:rPr>
        <w:t xml:space="preserve">1、各单位应从促进经济发展、社会稳定、构建和谐社会的高度充分认识做好女职工妇妇病普查工作的重要性，把妇女病普查当作关心女职工的重要工作，积极争取领导支持，认真组织，及时安排。          </w:t>
      </w:r>
    </w:p>
    <w:p>
      <w:pPr>
        <w:rPr>
          <w:rFonts w:hint="eastAsia"/>
          <w:sz w:val="21"/>
          <w:szCs w:val="21"/>
          <w:lang w:eastAsia="zh-CN"/>
        </w:rPr>
      </w:pPr>
      <w:r>
        <w:rPr>
          <w:rFonts w:hint="eastAsia"/>
          <w:sz w:val="21"/>
          <w:szCs w:val="21"/>
          <w:lang w:eastAsia="zh-CN"/>
        </w:rPr>
        <w:t>2、市妇幼保健院为每一位参检对象建立档案，对查出疾病的女职工及时给予治疗并做好复查和随访工作，注意保护个人隐私。在体检的同时，向女职工宣传卫生保健和防病知识，提高女干部职工的自我保健意识，降低妇科疾病的发病率。</w:t>
      </w:r>
    </w:p>
    <w:p>
      <w:pPr>
        <w:rPr>
          <w:rFonts w:hint="eastAsia"/>
          <w:sz w:val="21"/>
          <w:szCs w:val="21"/>
          <w:lang w:eastAsia="zh-CN"/>
        </w:rPr>
      </w:pPr>
      <w:r>
        <w:rPr>
          <w:rFonts w:hint="eastAsia"/>
          <w:sz w:val="21"/>
          <w:szCs w:val="21"/>
          <w:lang w:eastAsia="zh-CN"/>
        </w:rPr>
        <w:t>3、请各单位把体检名单（含联系人及联系电话）提前交到市妇幼保健院妇科或发至邮箱：hzsfybjyfk@163.com，联系人：张晨艳13471480868   0774-5296305。</w:t>
      </w:r>
    </w:p>
    <w:p>
      <w:pP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 xml:space="preserve"> 附件：</w:t>
      </w:r>
    </w:p>
    <w:p>
      <w:pPr>
        <w:ind w:firstLine="525" w:firstLineChars="250"/>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1、</w:t>
      </w:r>
      <w:r>
        <w:rPr>
          <w:rFonts w:hint="eastAsia" w:ascii="仿宋_GB2312" w:hAnsi="仿宋_GB2312" w:eastAsia="仿宋_GB2312" w:cs="仿宋_GB2312"/>
          <w:sz w:val="21"/>
          <w:szCs w:val="21"/>
        </w:rPr>
        <w:t>2018年贺州市妇幼保健院妇女病普查项目及检查方案</w:t>
      </w:r>
    </w:p>
    <w:p>
      <w:pPr>
        <w:rPr>
          <w:rFonts w:hint="eastAsia" w:ascii="仿宋_GB2312" w:hAnsi="仿宋_GB2312" w:eastAsia="仿宋_GB2312" w:cs="仿宋_GB2312"/>
          <w:bCs/>
          <w:sz w:val="21"/>
          <w:szCs w:val="21"/>
        </w:rPr>
      </w:pPr>
      <w:r>
        <w:rPr>
          <w:rFonts w:hint="eastAsia" w:ascii="仿宋_GB2312" w:eastAsia="仿宋_GB2312"/>
          <w:sz w:val="21"/>
          <w:szCs w:val="21"/>
        </w:rPr>
        <w:t xml:space="preserve">     2、2018年妇女病普查</w:t>
      </w:r>
      <w:r>
        <w:rPr>
          <w:rFonts w:hint="eastAsia" w:ascii="仿宋_GB2312" w:hAnsi="仿宋_GB2312" w:eastAsia="仿宋_GB2312" w:cs="仿宋_GB2312"/>
          <w:bCs/>
          <w:sz w:val="21"/>
          <w:szCs w:val="21"/>
        </w:rPr>
        <w:t>介绍信</w:t>
      </w:r>
    </w:p>
    <w:p>
      <w:pPr>
        <w:rPr>
          <w:rFonts w:hint="eastAsia" w:ascii="仿宋_GB2312" w:eastAsia="仿宋_GB2312"/>
          <w:bCs/>
          <w:sz w:val="21"/>
          <w:szCs w:val="21"/>
        </w:rPr>
      </w:pPr>
      <w:r>
        <w:rPr>
          <w:rFonts w:hint="eastAsia" w:ascii="仿宋_GB2312" w:eastAsia="仿宋_GB2312"/>
          <w:sz w:val="21"/>
          <w:szCs w:val="21"/>
        </w:rPr>
        <w:t xml:space="preserve">     3、2018年</w:t>
      </w:r>
      <w:r>
        <w:rPr>
          <w:rFonts w:hint="eastAsia" w:ascii="仿宋_GB2312" w:eastAsia="仿宋_GB2312"/>
          <w:bCs/>
          <w:sz w:val="21"/>
          <w:szCs w:val="21"/>
        </w:rPr>
        <w:t>妇女病普查名单</w:t>
      </w:r>
    </w:p>
    <w:p>
      <w:pPr>
        <w:rPr>
          <w:rFonts w:hint="eastAsia" w:ascii="仿宋_GB2312" w:hAnsi="仿宋_GB2312" w:eastAsia="仿宋_GB2312" w:cs="仿宋_GB2312"/>
          <w:b/>
          <w:bCs/>
          <w:sz w:val="21"/>
          <w:szCs w:val="21"/>
        </w:rPr>
      </w:pPr>
    </w:p>
    <w:p>
      <w:pPr>
        <w:rPr>
          <w:rFonts w:hint="eastAsia" w:ascii="仿宋_GB2312" w:hAnsi="仿宋_GB2312" w:eastAsia="仿宋_GB2312" w:cs="仿宋_GB2312"/>
          <w:b/>
          <w:bCs/>
          <w:sz w:val="21"/>
          <w:szCs w:val="21"/>
        </w:rPr>
      </w:pPr>
    </w:p>
    <w:p>
      <w:pPr>
        <w:rPr>
          <w:rFonts w:hint="eastAsia" w:ascii="宋体" w:hAnsi="宋体" w:cs="宋体"/>
          <w:b/>
          <w:bCs/>
          <w:sz w:val="21"/>
          <w:szCs w:val="21"/>
        </w:rPr>
      </w:pPr>
      <w:r>
        <w:rPr>
          <w:rFonts w:hint="eastAsia" w:ascii="仿宋_GB2312" w:hAnsi="仿宋_GB2312" w:eastAsia="仿宋_GB2312" w:cs="仿宋_GB2312"/>
          <w:b/>
          <w:bCs/>
          <w:sz w:val="21"/>
          <w:szCs w:val="21"/>
        </w:rPr>
        <w:t xml:space="preserve">附件1： </w:t>
      </w:r>
      <w:r>
        <w:rPr>
          <w:rFonts w:hint="eastAsia" w:ascii="宋体" w:hAnsi="宋体" w:cs="宋体"/>
          <w:b/>
          <w:bCs/>
          <w:sz w:val="21"/>
          <w:szCs w:val="21"/>
        </w:rPr>
        <w:t xml:space="preserve"> </w:t>
      </w:r>
      <w:r>
        <w:rPr>
          <w:rFonts w:hint="eastAsia" w:ascii="仿宋_GB2312" w:hAnsi="仿宋_GB2312" w:eastAsia="仿宋_GB2312" w:cs="仿宋_GB2312"/>
          <w:b/>
          <w:sz w:val="21"/>
          <w:szCs w:val="21"/>
        </w:rPr>
        <w:t>2018年贺州市妇幼保健院妇女病普查项目及检查方案</w:t>
      </w:r>
    </w:p>
    <w:tbl>
      <w:tblPr>
        <w:tblStyle w:val="5"/>
        <w:tblW w:w="8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7"/>
        <w:gridCol w:w="1104"/>
        <w:gridCol w:w="1639"/>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一、检查项目</w:t>
            </w:r>
          </w:p>
        </w:tc>
        <w:tc>
          <w:tcPr>
            <w:tcW w:w="11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收费标准（元）</w:t>
            </w:r>
          </w:p>
        </w:tc>
        <w:tc>
          <w:tcPr>
            <w:tcW w:w="36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检查目的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体检（含妇检及材料）</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体检、妇科检查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1、阴道分泌物常规+病原体快速检测（BV）</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15.1</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检查生殖道感染性疾病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2、宫颈液基细胞学检测（TCT）</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151</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宫颈癌筛查，早期发现宫颈癌。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3、人乳头状病毒（HPV）检测</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288</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HPV感染与宫颈癌发生关系密切，已在接近90%的CIN和99%以上的宫颈癌组织发现有高危型HPV感染。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4、乳腺彩超（双侧）</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80.5</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检查乳腺，及早发现病变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5、腹部妇科彩超（需膀胱充盈）</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87.5</w:t>
            </w:r>
          </w:p>
        </w:tc>
        <w:tc>
          <w:tcPr>
            <w:tcW w:w="36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检查子宫、附件，及早发现病变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6、阴道妇科彩超（无需膀胱充盈）</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99.5</w:t>
            </w:r>
          </w:p>
        </w:tc>
        <w:tc>
          <w:tcPr>
            <w:tcW w:w="3655"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7、盆底功能障碍性疾病筛查</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49.5</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早发现、早预防妇女盆底功能障碍，提高妇女生活质量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8、乳腺血氧成像</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81.5</w:t>
            </w:r>
          </w:p>
        </w:tc>
        <w:tc>
          <w:tcPr>
            <w:tcW w:w="3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检查乳腺，及早发现乳腺癌病变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ind w:firstLine="1132" w:firstLineChars="537"/>
              <w:jc w:val="left"/>
              <w:rPr>
                <w:rFonts w:ascii="宋体" w:hAnsi="宋体" w:cs="宋体"/>
                <w:b/>
                <w:bCs/>
                <w:color w:val="000000"/>
                <w:kern w:val="0"/>
                <w:sz w:val="21"/>
                <w:szCs w:val="21"/>
              </w:rPr>
            </w:pPr>
            <w:r>
              <w:rPr>
                <w:rFonts w:hint="eastAsia" w:ascii="宋体" w:hAnsi="宋体" w:cs="宋体"/>
                <w:b/>
                <w:bCs/>
                <w:color w:val="000000"/>
                <w:kern w:val="0"/>
                <w:sz w:val="21"/>
                <w:szCs w:val="21"/>
              </w:rPr>
              <w:t xml:space="preserve">二、检查方案 </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收费标准（元）</w:t>
            </w:r>
          </w:p>
        </w:tc>
        <w:tc>
          <w:tcPr>
            <w:tcW w:w="163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优惠价（元）</w:t>
            </w:r>
          </w:p>
        </w:tc>
        <w:tc>
          <w:tcPr>
            <w:tcW w:w="20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方案一：检查1、2、4、5项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353.1</w:t>
            </w:r>
          </w:p>
        </w:tc>
        <w:tc>
          <w:tcPr>
            <w:tcW w:w="16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八折优惠</w:t>
            </w: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阴道分泌物常规+BV+TCT+乳腺彩超+腹部妇科彩超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方案二：检查1、2、4、6项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365.1</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阴道分泌物常规+BV+TCT+乳腺彩超+妇科阴道彩超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方案三：检查1、2、4、5、7项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402.6</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阴道分泌物常规+BV+TCT+乳腺彩超+腹部妇科彩超+盆底筛查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方案四：检查1、2、4、6、7项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414.6</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阴道分泌物常规+BV+TCT+乳腺彩超+阴道妇科彩超+盆底筛查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方案五：检查1、2、3、4、5项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641.1</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阴道分泌物常规+BV+TCT+HPV+乳腺彩超+腹部妇科彩超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方案六：检查1、2、3、4、6项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653.1</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阴道分泌物常规+BV+TCT+HPV+乳腺彩超+阴道妇科彩超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方案七：检查1、2、3、4、5、7项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690.6</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阴道分泌物+BV+TCT+HPV+乳腺彩超+腹部妇科彩超+盆底筛查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方案八：检查1、2、3、4、6、7项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702.6</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阴道分泌物常规+BV+TCT+HPV+乳腺彩超+阴道妇科彩超+盆底筛查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方案九：检查1、2、8、5项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354.1</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1"/>
                <w:szCs w:val="21"/>
              </w:rPr>
            </w:pPr>
          </w:p>
        </w:tc>
        <w:tc>
          <w:tcPr>
            <w:tcW w:w="201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阴道分泌物常规+BV+TCT+乳腺血氧成像+腹部妇科彩超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3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方案十：检查1、2、8、6项</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366.1</w:t>
            </w: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1"/>
                <w:szCs w:val="21"/>
              </w:rPr>
            </w:pPr>
          </w:p>
        </w:tc>
        <w:tc>
          <w:tcPr>
            <w:tcW w:w="20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阴道分泌物常规+BV+TCT+乳腺血氧成像检查+妇科阴道彩超</w:t>
            </w:r>
          </w:p>
        </w:tc>
      </w:tr>
    </w:tbl>
    <w:p>
      <w:pPr>
        <w:ind w:firstLine="210" w:firstLineChars="100"/>
        <w:rPr>
          <w:rFonts w:hint="eastAsia" w:ascii="仿宋_GB2312" w:hAnsi="仿宋_GB2312" w:eastAsia="仿宋_GB2312" w:cs="仿宋_GB2312"/>
          <w:bCs/>
          <w:sz w:val="21"/>
          <w:szCs w:val="21"/>
        </w:rPr>
      </w:pPr>
      <w:r>
        <w:rPr>
          <w:rFonts w:hint="eastAsia" w:ascii="宋体" w:hAnsi="宋体" w:cs="宋体"/>
          <w:color w:val="000000"/>
          <w:kern w:val="0"/>
          <w:sz w:val="21"/>
          <w:szCs w:val="21"/>
        </w:rPr>
        <w:t>温馨提示：妇科检查需在非月经期进行，检查前48小时应避免性生活、避免阴道冲洗和阴道内用药。</w:t>
      </w:r>
    </w:p>
    <w:p>
      <w:pPr>
        <w:rPr>
          <w:rFonts w:hint="eastAsia" w:ascii="仿宋_GB2312" w:hAnsi="仿宋_GB2312" w:eastAsia="仿宋_GB2312" w:cs="仿宋_GB2312"/>
          <w:bCs/>
          <w:sz w:val="21"/>
          <w:szCs w:val="21"/>
        </w:rPr>
      </w:pPr>
    </w:p>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附件2：</w:t>
      </w:r>
    </w:p>
    <w:p>
      <w:pPr>
        <w:jc w:val="center"/>
        <w:rPr>
          <w:rFonts w:hint="eastAsia" w:ascii="宋体" w:hAnsi="宋体" w:cs="宋体"/>
          <w:b/>
          <w:bCs/>
          <w:sz w:val="21"/>
          <w:szCs w:val="21"/>
        </w:rPr>
      </w:pPr>
      <w:r>
        <w:rPr>
          <w:rFonts w:hint="eastAsia" w:ascii="宋体" w:hAnsi="宋体" w:cs="宋体"/>
          <w:b/>
          <w:bCs/>
          <w:sz w:val="21"/>
          <w:szCs w:val="21"/>
        </w:rPr>
        <w:t>2018年妇女病普查介绍信</w:t>
      </w:r>
    </w:p>
    <w:p>
      <w:pPr>
        <w:rPr>
          <w:rFonts w:hint="eastAsia" w:ascii="仿宋_GB2312" w:eastAsia="仿宋_GB2312"/>
          <w:sz w:val="21"/>
          <w:szCs w:val="21"/>
        </w:rPr>
      </w:pPr>
      <w:r>
        <w:rPr>
          <w:rFonts w:hint="eastAsia" w:ascii="仿宋_GB2312" w:eastAsia="仿宋_GB2312"/>
          <w:sz w:val="21"/>
          <w:szCs w:val="21"/>
        </w:rPr>
        <w:t>市妇幼保健院：</w:t>
      </w:r>
    </w:p>
    <w:p>
      <w:pPr>
        <w:ind w:firstLine="420" w:firstLineChars="200"/>
        <w:rPr>
          <w:rFonts w:hint="eastAsia" w:ascii="仿宋_GB2312" w:eastAsia="仿宋_GB2312"/>
          <w:color w:val="000000"/>
          <w:spacing w:val="-20"/>
          <w:sz w:val="21"/>
          <w:szCs w:val="21"/>
        </w:rPr>
      </w:pPr>
      <w:r>
        <w:rPr>
          <w:rFonts w:hint="eastAsia" w:ascii="仿宋_GB2312" w:eastAsia="仿宋_GB2312"/>
          <w:sz w:val="21"/>
          <w:szCs w:val="21"/>
        </w:rPr>
        <w:t>兹有我单位女职工</w:t>
      </w:r>
      <w:r>
        <w:rPr>
          <w:rFonts w:hint="eastAsia" w:ascii="仿宋_GB2312" w:eastAsia="仿宋_GB2312"/>
          <w:sz w:val="21"/>
          <w:szCs w:val="21"/>
          <w:u w:val="single"/>
        </w:rPr>
        <w:t xml:space="preserve">       </w:t>
      </w:r>
      <w:r>
        <w:rPr>
          <w:rFonts w:hint="eastAsia" w:ascii="仿宋_GB2312" w:eastAsia="仿宋_GB2312"/>
          <w:sz w:val="21"/>
          <w:szCs w:val="21"/>
        </w:rPr>
        <w:t>名（附名单），介绍到你院进行妇女健康检查，体检费用由</w:t>
      </w:r>
      <w:r>
        <w:rPr>
          <w:rFonts w:hint="eastAsia" w:ascii="仿宋_GB2312" w:eastAsia="仿宋_GB2312"/>
          <w:sz w:val="21"/>
          <w:szCs w:val="21"/>
          <w:u w:val="single"/>
        </w:rPr>
        <w:t xml:space="preserve">         </w:t>
      </w:r>
      <w:r>
        <w:rPr>
          <w:rFonts w:hint="eastAsia" w:ascii="仿宋_GB2312" w:eastAsia="仿宋_GB2312"/>
          <w:sz w:val="21"/>
          <w:szCs w:val="21"/>
        </w:rPr>
        <w:t>（单位统一结帐/个人结帐）。</w:t>
      </w:r>
    </w:p>
    <w:p>
      <w:pPr>
        <w:ind w:firstLine="420" w:firstLineChars="200"/>
        <w:rPr>
          <w:rFonts w:hint="eastAsia" w:ascii="仿宋_GB2312" w:eastAsia="仿宋_GB2312"/>
          <w:sz w:val="21"/>
          <w:szCs w:val="21"/>
          <w:u w:val="single"/>
        </w:rPr>
      </w:pPr>
      <w:r>
        <w:rPr>
          <w:rFonts w:hint="eastAsia" w:ascii="仿宋_GB2312" w:eastAsia="仿宋_GB2312"/>
          <w:sz w:val="21"/>
          <w:szCs w:val="21"/>
        </w:rPr>
        <w:t>体检项目：方案</w:t>
      </w:r>
      <w:r>
        <w:rPr>
          <w:rFonts w:hint="eastAsia" w:ascii="仿宋_GB2312" w:eastAsia="仿宋_GB2312"/>
          <w:sz w:val="21"/>
          <w:szCs w:val="21"/>
          <w:u w:val="single"/>
        </w:rPr>
        <w:t>（          ）</w:t>
      </w:r>
    </w:p>
    <w:p>
      <w:pPr>
        <w:spacing w:line="500" w:lineRule="exact"/>
        <w:ind w:firstLine="840" w:firstLineChars="400"/>
        <w:rPr>
          <w:rFonts w:hint="eastAsia" w:ascii="仿宋_GB2312" w:eastAsia="仿宋_GB2312"/>
          <w:sz w:val="21"/>
          <w:szCs w:val="21"/>
          <w:u w:val="single"/>
        </w:rPr>
      </w:pPr>
      <w:r>
        <w:rPr>
          <w:rFonts w:hint="eastAsia" w:ascii="仿宋_GB2312" w:eastAsia="仿宋_GB2312"/>
          <w:sz w:val="21"/>
          <w:szCs w:val="21"/>
        </w:rPr>
        <w:t>联系人：</w:t>
      </w:r>
      <w:r>
        <w:rPr>
          <w:rFonts w:hint="eastAsia" w:ascii="仿宋_GB2312" w:eastAsia="仿宋_GB2312"/>
          <w:sz w:val="21"/>
          <w:szCs w:val="21"/>
          <w:u w:val="single"/>
        </w:rPr>
        <w:t xml:space="preserve">          </w:t>
      </w:r>
      <w:r>
        <w:rPr>
          <w:rFonts w:hint="eastAsia" w:ascii="仿宋_GB2312" w:eastAsia="仿宋_GB2312"/>
          <w:sz w:val="21"/>
          <w:szCs w:val="21"/>
        </w:rPr>
        <w:t>，联系电话：</w:t>
      </w:r>
      <w:r>
        <w:rPr>
          <w:rFonts w:hint="eastAsia" w:ascii="仿宋_GB2312" w:eastAsia="仿宋_GB2312"/>
          <w:sz w:val="21"/>
          <w:szCs w:val="21"/>
          <w:u w:val="single"/>
        </w:rPr>
        <w:t xml:space="preserve">                </w:t>
      </w:r>
    </w:p>
    <w:p>
      <w:pPr>
        <w:spacing w:line="500" w:lineRule="exact"/>
        <w:ind w:firstLine="420" w:firstLineChars="200"/>
        <w:rPr>
          <w:rFonts w:hint="eastAsia" w:ascii="仿宋_GB2312" w:eastAsia="仿宋_GB2312"/>
          <w:sz w:val="21"/>
          <w:szCs w:val="21"/>
        </w:rPr>
      </w:pPr>
    </w:p>
    <w:p>
      <w:pPr>
        <w:rPr>
          <w:rFonts w:hint="eastAsia" w:ascii="仿宋_GB2312" w:eastAsia="仿宋_GB2312"/>
          <w:sz w:val="21"/>
          <w:szCs w:val="21"/>
        </w:rPr>
      </w:pPr>
      <w:r>
        <w:rPr>
          <w:rFonts w:hint="eastAsia" w:ascii="仿宋_GB2312" w:eastAsia="仿宋_GB2312"/>
          <w:sz w:val="21"/>
          <w:szCs w:val="21"/>
        </w:rPr>
        <w:t xml:space="preserve">                      </w:t>
      </w:r>
    </w:p>
    <w:p>
      <w:pPr>
        <w:ind w:firstLine="2730" w:firstLineChars="1300"/>
        <w:rPr>
          <w:rFonts w:hint="eastAsia"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u w:val="single"/>
        </w:rPr>
        <w:t xml:space="preserve">              </w:t>
      </w:r>
      <w:r>
        <w:rPr>
          <w:rFonts w:hint="eastAsia" w:ascii="仿宋_GB2312" w:eastAsia="仿宋_GB2312"/>
          <w:sz w:val="21"/>
          <w:szCs w:val="21"/>
        </w:rPr>
        <w:t>单位（盖章）</w:t>
      </w:r>
    </w:p>
    <w:p>
      <w:pPr>
        <w:rPr>
          <w:rFonts w:hint="eastAsia"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u w:val="single"/>
        </w:rPr>
        <w:t xml:space="preserve">  2018</w:t>
      </w:r>
      <w:r>
        <w:rPr>
          <w:rFonts w:hint="eastAsia" w:ascii="仿宋_GB2312" w:eastAsia="仿宋_GB2312"/>
          <w:sz w:val="21"/>
          <w:szCs w:val="21"/>
        </w:rPr>
        <w:t>年</w:t>
      </w:r>
      <w:r>
        <w:rPr>
          <w:rFonts w:hint="eastAsia" w:ascii="仿宋_GB2312" w:eastAsia="仿宋_GB2312"/>
          <w:sz w:val="21"/>
          <w:szCs w:val="21"/>
          <w:u w:val="single"/>
        </w:rPr>
        <w:t xml:space="preserve">   </w:t>
      </w:r>
      <w:r>
        <w:rPr>
          <w:rFonts w:hint="eastAsia" w:ascii="仿宋_GB2312" w:eastAsia="仿宋_GB2312"/>
          <w:sz w:val="21"/>
          <w:szCs w:val="21"/>
        </w:rPr>
        <w:t>月</w:t>
      </w:r>
      <w:r>
        <w:rPr>
          <w:rFonts w:hint="eastAsia" w:ascii="仿宋_GB2312" w:eastAsia="仿宋_GB2312"/>
          <w:sz w:val="21"/>
          <w:szCs w:val="21"/>
          <w:u w:val="single"/>
        </w:rPr>
        <w:t xml:space="preserve">   </w:t>
      </w:r>
      <w:r>
        <w:rPr>
          <w:rFonts w:hint="eastAsia" w:ascii="仿宋_GB2312" w:eastAsia="仿宋_GB2312"/>
          <w:sz w:val="21"/>
          <w:szCs w:val="21"/>
        </w:rPr>
        <w:t>日</w:t>
      </w:r>
    </w:p>
    <w:p>
      <w:pPr>
        <w:rPr>
          <w:rFonts w:hint="eastAsia" w:ascii="仿宋_GB2312" w:eastAsia="仿宋_GB2312"/>
          <w:sz w:val="21"/>
          <w:szCs w:val="21"/>
        </w:rPr>
      </w:pPr>
    </w:p>
    <w:p>
      <w:pPr>
        <w:rPr>
          <w:rFonts w:hint="eastAsia" w:ascii="仿宋_GB2312" w:eastAsia="仿宋_GB2312"/>
          <w:sz w:val="21"/>
          <w:szCs w:val="21"/>
        </w:rPr>
      </w:pPr>
    </w:p>
    <w:p>
      <w:pPr>
        <w:rPr>
          <w:rFonts w:hint="eastAsia" w:ascii="仿宋_GB2312" w:eastAsia="仿宋_GB2312"/>
          <w:sz w:val="21"/>
          <w:szCs w:val="21"/>
        </w:rPr>
      </w:pPr>
    </w:p>
    <w:p>
      <w:pPr>
        <w:rPr>
          <w:rFonts w:hint="eastAsia" w:ascii="仿宋_GB2312" w:eastAsia="仿宋_GB2312"/>
          <w:sz w:val="21"/>
          <w:szCs w:val="21"/>
        </w:rPr>
      </w:pPr>
    </w:p>
    <w:p>
      <w:pPr>
        <w:rPr>
          <w:rFonts w:hint="eastAsia" w:ascii="仿宋_GB2312" w:eastAsia="仿宋_GB2312"/>
          <w:sz w:val="21"/>
          <w:szCs w:val="21"/>
        </w:rPr>
      </w:pPr>
    </w:p>
    <w:p>
      <w:pPr>
        <w:rPr>
          <w:rFonts w:hint="eastAsia" w:ascii="仿宋_GB2312" w:eastAsia="仿宋_GB2312"/>
          <w:sz w:val="21"/>
          <w:szCs w:val="21"/>
        </w:rPr>
      </w:pPr>
    </w:p>
    <w:p>
      <w:pPr>
        <w:rPr>
          <w:rFonts w:hint="eastAsia" w:ascii="仿宋_GB2312" w:eastAsia="仿宋_GB2312"/>
          <w:sz w:val="21"/>
          <w:szCs w:val="21"/>
        </w:rPr>
      </w:pPr>
      <w:r>
        <w:rPr>
          <w:rFonts w:hint="eastAsia" w:ascii="仿宋_GB2312" w:eastAsia="仿宋_GB2312"/>
          <w:sz w:val="21"/>
          <w:szCs w:val="21"/>
        </w:rPr>
        <w:t>附件3：</w:t>
      </w:r>
    </w:p>
    <w:p>
      <w:pPr>
        <w:jc w:val="center"/>
        <w:rPr>
          <w:rFonts w:hint="eastAsia" w:ascii="仿宋_GB2312" w:eastAsia="仿宋_GB2312"/>
          <w:b/>
          <w:sz w:val="21"/>
          <w:szCs w:val="21"/>
        </w:rPr>
      </w:pPr>
      <w:r>
        <w:rPr>
          <w:rFonts w:hint="eastAsia" w:ascii="仿宋_GB2312" w:eastAsia="仿宋_GB2312"/>
          <w:b/>
          <w:sz w:val="21"/>
          <w:szCs w:val="21"/>
        </w:rPr>
        <w:t>2018年妇女病普查名单</w:t>
      </w:r>
    </w:p>
    <w:p>
      <w:pPr>
        <w:rPr>
          <w:rFonts w:hint="eastAsia" w:ascii="仿宋_GB2312" w:hAnsi="仿宋_GB2312" w:eastAsia="仿宋_GB2312" w:cs="仿宋_GB2312"/>
          <w:sz w:val="21"/>
          <w:szCs w:val="21"/>
        </w:rPr>
      </w:pPr>
      <w:r>
        <w:rPr>
          <w:rFonts w:hint="eastAsia" w:ascii="仿宋_GB2312" w:eastAsia="仿宋_GB2312"/>
          <w:sz w:val="21"/>
          <w:szCs w:val="21"/>
        </w:rPr>
        <w:t xml:space="preserve">单位： </w:t>
      </w:r>
      <w:r>
        <w:rPr>
          <w:rFonts w:hint="eastAsia" w:ascii="仿宋_GB2312" w:eastAsia="仿宋_GB2312"/>
          <w:sz w:val="21"/>
          <w:szCs w:val="21"/>
          <w:u w:val="single"/>
        </w:rPr>
        <w:t xml:space="preserve">                  </w:t>
      </w:r>
      <w:r>
        <w:rPr>
          <w:rFonts w:hint="eastAsia" w:ascii="仿宋_GB2312" w:eastAsia="仿宋_GB2312"/>
          <w:sz w:val="21"/>
          <w:szCs w:val="21"/>
        </w:rPr>
        <w:t xml:space="preserve">        </w:t>
      </w:r>
      <w:r>
        <w:rPr>
          <w:rFonts w:hint="eastAsia" w:ascii="仿宋_GB2312" w:hAnsi="仿宋_GB2312" w:eastAsia="仿宋_GB2312" w:cs="仿宋_GB2312"/>
          <w:sz w:val="21"/>
          <w:szCs w:val="21"/>
        </w:rPr>
        <w:t>日期：2018年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tbl>
      <w:tblPr>
        <w:tblStyle w:val="6"/>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20"/>
        <w:gridCol w:w="1428"/>
        <w:gridCol w:w="1516"/>
        <w:gridCol w:w="134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ind w:firstLine="105" w:firstLineChars="50"/>
              <w:rPr>
                <w:rFonts w:hint="eastAsia" w:ascii="仿宋_GB2312" w:eastAsia="仿宋_GB2312"/>
                <w:sz w:val="21"/>
                <w:szCs w:val="21"/>
              </w:rPr>
            </w:pPr>
            <w:r>
              <w:rPr>
                <w:rFonts w:hint="eastAsia" w:ascii="仿宋_GB2312" w:eastAsia="仿宋_GB2312"/>
                <w:sz w:val="21"/>
                <w:szCs w:val="21"/>
              </w:rPr>
              <w:t>姓  名</w:t>
            </w:r>
          </w:p>
        </w:tc>
        <w:tc>
          <w:tcPr>
            <w:tcW w:w="1620" w:type="dxa"/>
            <w:vAlign w:val="top"/>
          </w:tcPr>
          <w:p>
            <w:pPr>
              <w:ind w:firstLine="85" w:firstLineChars="50"/>
              <w:rPr>
                <w:rFonts w:hint="eastAsia" w:ascii="仿宋_GB2312" w:eastAsia="仿宋_GB2312"/>
                <w:spacing w:val="-20"/>
                <w:sz w:val="21"/>
                <w:szCs w:val="21"/>
              </w:rPr>
            </w:pPr>
            <w:r>
              <w:rPr>
                <w:rFonts w:hint="eastAsia" w:ascii="仿宋_GB2312" w:eastAsia="仿宋_GB2312"/>
                <w:spacing w:val="-20"/>
                <w:sz w:val="21"/>
                <w:szCs w:val="21"/>
              </w:rPr>
              <w:t>检查日期</w:t>
            </w:r>
          </w:p>
        </w:tc>
        <w:tc>
          <w:tcPr>
            <w:tcW w:w="1428" w:type="dxa"/>
            <w:vAlign w:val="top"/>
          </w:tcPr>
          <w:p>
            <w:pPr>
              <w:ind w:firstLine="85" w:firstLineChars="50"/>
              <w:rPr>
                <w:rFonts w:hint="eastAsia" w:ascii="仿宋_GB2312" w:eastAsia="仿宋_GB2312"/>
                <w:spacing w:val="-20"/>
                <w:sz w:val="21"/>
                <w:szCs w:val="21"/>
              </w:rPr>
            </w:pPr>
            <w:r>
              <w:rPr>
                <w:rFonts w:hint="eastAsia" w:ascii="仿宋_GB2312" w:eastAsia="仿宋_GB2312"/>
                <w:spacing w:val="-20"/>
                <w:sz w:val="21"/>
                <w:szCs w:val="21"/>
              </w:rPr>
              <w:t>签   名</w:t>
            </w:r>
          </w:p>
        </w:tc>
        <w:tc>
          <w:tcPr>
            <w:tcW w:w="1516" w:type="dxa"/>
            <w:vAlign w:val="top"/>
          </w:tcPr>
          <w:p>
            <w:pPr>
              <w:ind w:firstLine="105" w:firstLineChars="50"/>
              <w:rPr>
                <w:rFonts w:hint="eastAsia" w:ascii="仿宋_GB2312" w:eastAsia="仿宋_GB2312"/>
                <w:sz w:val="21"/>
                <w:szCs w:val="21"/>
              </w:rPr>
            </w:pPr>
            <w:r>
              <w:rPr>
                <w:rFonts w:hint="eastAsia" w:ascii="仿宋_GB2312" w:eastAsia="仿宋_GB2312"/>
                <w:sz w:val="21"/>
                <w:szCs w:val="21"/>
              </w:rPr>
              <w:t>姓  名</w:t>
            </w:r>
          </w:p>
        </w:tc>
        <w:tc>
          <w:tcPr>
            <w:tcW w:w="1340" w:type="dxa"/>
            <w:vAlign w:val="top"/>
          </w:tcPr>
          <w:p>
            <w:pPr>
              <w:rPr>
                <w:rFonts w:hint="eastAsia" w:ascii="仿宋_GB2312" w:eastAsia="仿宋_GB2312"/>
                <w:spacing w:val="-20"/>
                <w:sz w:val="21"/>
                <w:szCs w:val="21"/>
              </w:rPr>
            </w:pPr>
            <w:r>
              <w:rPr>
                <w:rFonts w:hint="eastAsia" w:ascii="仿宋_GB2312" w:eastAsia="仿宋_GB2312"/>
                <w:spacing w:val="-20"/>
                <w:sz w:val="21"/>
                <w:szCs w:val="21"/>
              </w:rPr>
              <w:t>检查日期</w:t>
            </w:r>
          </w:p>
        </w:tc>
        <w:tc>
          <w:tcPr>
            <w:tcW w:w="2005" w:type="dxa"/>
            <w:vAlign w:val="top"/>
          </w:tcPr>
          <w:p>
            <w:pPr>
              <w:ind w:firstLine="85" w:firstLineChars="50"/>
              <w:rPr>
                <w:rFonts w:hint="eastAsia" w:ascii="仿宋_GB2312" w:eastAsia="仿宋_GB2312"/>
                <w:spacing w:val="-20"/>
                <w:sz w:val="21"/>
                <w:szCs w:val="21"/>
              </w:rPr>
            </w:pPr>
            <w:r>
              <w:rPr>
                <w:rFonts w:hint="eastAsia" w:ascii="仿宋_GB2312" w:eastAsia="仿宋_GB2312"/>
                <w:spacing w:val="-20"/>
                <w:sz w:val="21"/>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vAlign w:val="top"/>
          </w:tcPr>
          <w:p>
            <w:pPr>
              <w:rPr>
                <w:rFonts w:hint="eastAsia" w:ascii="仿宋_GB2312" w:eastAsia="仿宋_GB2312"/>
                <w:sz w:val="21"/>
                <w:szCs w:val="21"/>
              </w:rPr>
            </w:pPr>
          </w:p>
        </w:tc>
        <w:tc>
          <w:tcPr>
            <w:tcW w:w="1620" w:type="dxa"/>
            <w:vAlign w:val="top"/>
          </w:tcPr>
          <w:p>
            <w:pPr>
              <w:rPr>
                <w:rFonts w:hint="eastAsia" w:ascii="仿宋_GB2312" w:eastAsia="仿宋_GB2312"/>
                <w:sz w:val="21"/>
                <w:szCs w:val="21"/>
              </w:rPr>
            </w:pPr>
          </w:p>
        </w:tc>
        <w:tc>
          <w:tcPr>
            <w:tcW w:w="1428" w:type="dxa"/>
            <w:vAlign w:val="top"/>
          </w:tcPr>
          <w:p>
            <w:pPr>
              <w:rPr>
                <w:rFonts w:hint="eastAsia" w:ascii="仿宋_GB2312" w:eastAsia="仿宋_GB2312"/>
                <w:sz w:val="21"/>
                <w:szCs w:val="21"/>
              </w:rPr>
            </w:pPr>
          </w:p>
        </w:tc>
        <w:tc>
          <w:tcPr>
            <w:tcW w:w="1516" w:type="dxa"/>
            <w:vAlign w:val="top"/>
          </w:tcPr>
          <w:p>
            <w:pPr>
              <w:rPr>
                <w:rFonts w:hint="eastAsia" w:ascii="仿宋_GB2312" w:eastAsia="仿宋_GB2312"/>
                <w:sz w:val="21"/>
                <w:szCs w:val="21"/>
              </w:rPr>
            </w:pPr>
          </w:p>
        </w:tc>
        <w:tc>
          <w:tcPr>
            <w:tcW w:w="1340" w:type="dxa"/>
            <w:vAlign w:val="top"/>
          </w:tcPr>
          <w:p>
            <w:pPr>
              <w:rPr>
                <w:rFonts w:hint="eastAsia" w:ascii="仿宋_GB2312" w:eastAsia="仿宋_GB2312"/>
                <w:sz w:val="21"/>
                <w:szCs w:val="21"/>
              </w:rPr>
            </w:pPr>
          </w:p>
        </w:tc>
        <w:tc>
          <w:tcPr>
            <w:tcW w:w="2005" w:type="dxa"/>
            <w:vAlign w:val="top"/>
          </w:tcPr>
          <w:p>
            <w:pPr>
              <w:rPr>
                <w:rFonts w:hint="eastAsia" w:ascii="仿宋_GB2312" w:eastAsia="仿宋_GB2312"/>
                <w:sz w:val="21"/>
                <w:szCs w:val="21"/>
              </w:rPr>
            </w:pPr>
          </w:p>
        </w:tc>
      </w:tr>
    </w:tbl>
    <w:p>
      <w:pPr>
        <w:rPr>
          <w:rFonts w:hint="eastAsia"/>
          <w:sz w:val="21"/>
          <w:szCs w:val="21"/>
        </w:rPr>
      </w:pPr>
      <w:r>
        <w:rPr>
          <w:rFonts w:hint="eastAsia"/>
          <w:sz w:val="21"/>
          <w:szCs w:val="21"/>
        </w:rPr>
        <w:t>注：单位统一结帐的体检对象体检时须在本人签名栏签字确认。</w:t>
      </w:r>
    </w:p>
    <w:p>
      <w:pPr>
        <w:rPr>
          <w:sz w:val="21"/>
          <w:szCs w:val="21"/>
        </w:rPr>
      </w:pPr>
    </w:p>
    <w:p>
      <w:pPr>
        <w:rPr>
          <w:rFonts w:hint="eastAsia"/>
          <w:sz w:val="21"/>
          <w:szCs w:val="21"/>
          <w:lang w:eastAsia="zh-CN"/>
        </w:rPr>
      </w:pPr>
    </w:p>
    <w:p>
      <w:pPr>
        <w:rPr>
          <w:rFonts w:hint="eastAsia"/>
          <w:sz w:val="21"/>
          <w:szCs w:val="21"/>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6384CE3"/>
    <w:rsid w:val="154914C9"/>
    <w:rsid w:val="1D515FFA"/>
    <w:rsid w:val="1DEE01D8"/>
    <w:rsid w:val="20773399"/>
    <w:rsid w:val="216F55C7"/>
    <w:rsid w:val="22D700E5"/>
    <w:rsid w:val="253C0F30"/>
    <w:rsid w:val="2FE438CE"/>
    <w:rsid w:val="3D1179B0"/>
    <w:rsid w:val="40A867AC"/>
    <w:rsid w:val="460C1B49"/>
    <w:rsid w:val="49AB4844"/>
    <w:rsid w:val="4AFC6F69"/>
    <w:rsid w:val="4BA13E35"/>
    <w:rsid w:val="4F7E3AA8"/>
    <w:rsid w:val="4F9A0494"/>
    <w:rsid w:val="61E2662F"/>
    <w:rsid w:val="6A644854"/>
    <w:rsid w:val="6C2366EF"/>
    <w:rsid w:val="709F58FF"/>
    <w:rsid w:val="719559D0"/>
    <w:rsid w:val="7CEA03EB"/>
    <w:rsid w:val="7D202C0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2018-03-01T07:45:54Z</dcterms:modified>
  <dc:title>“妇女节”特大优惠：关爱健康，从重视妇女病普查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